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D" w:rsidRDefault="008C0A6D" w:rsidP="008C0A6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0D9">
        <w:rPr>
          <w:rFonts w:ascii="Times New Roman" w:hAnsi="Times New Roman"/>
          <w:b/>
          <w:sz w:val="28"/>
          <w:szCs w:val="28"/>
        </w:rPr>
        <w:t>Глоссарий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A7501">
        <w:rPr>
          <w:b/>
          <w:sz w:val="28"/>
          <w:szCs w:val="28"/>
        </w:rPr>
        <w:t>Биомеханика –</w:t>
      </w:r>
      <w:r>
        <w:rPr>
          <w:sz w:val="28"/>
          <w:szCs w:val="28"/>
        </w:rPr>
        <w:t xml:space="preserve"> раздел биофизики, в котором изучаются механические свойства живых тканей, органов и организма в целом, а также происходящие в них механические явления.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Второй закон Ньютона</w:t>
      </w:r>
      <w:r w:rsidRPr="005E1410">
        <w:rPr>
          <w:sz w:val="28"/>
          <w:szCs w:val="28"/>
        </w:rPr>
        <w:t xml:space="preserve"> - ускорение, которое возникает у тела в процессе взаимодействия, прямо пропорционально действующей на него силе и обратно пропорционально массе тела.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Давление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р</w:t>
      </w:r>
      <w:proofErr w:type="spellEnd"/>
      <w:r w:rsidRPr="005E1410">
        <w:rPr>
          <w:sz w:val="28"/>
          <w:szCs w:val="28"/>
        </w:rPr>
        <w:t xml:space="preserve">) - физическая скалярная величина, измеряемая отношением силы, действующей перпендикулярно площади поверхности, к площади этой поверхности.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Закон Архимеда</w:t>
      </w:r>
      <w:r w:rsidRPr="005E1410">
        <w:rPr>
          <w:sz w:val="28"/>
          <w:szCs w:val="28"/>
        </w:rPr>
        <w:t xml:space="preserve"> - на погруженное в жидкость или газ тело действует выталкивающая сила, численно равная весу жидкости (газа), вытесненной этим телом, и приложенная к центру тяжести вытесненного телом объема жидкости (газа).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Закон всемирного тяготения</w:t>
      </w:r>
      <w:r w:rsidRPr="005E1410">
        <w:rPr>
          <w:sz w:val="28"/>
          <w:szCs w:val="28"/>
        </w:rPr>
        <w:t xml:space="preserve"> - сила взаимного притяжения двух тел, которые могут быть приняты за материальные точки, прямо пропорциональна произведению их масс и обратно пропорциональна квадрату расстояния между ними.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Закон сохранения импульса тела</w:t>
      </w:r>
      <w:r w:rsidRPr="005E1410">
        <w:rPr>
          <w:sz w:val="28"/>
          <w:szCs w:val="28"/>
        </w:rPr>
        <w:t xml:space="preserve"> - векторная сумма импульсов тел в замкнутой системе остается постоянной при любых взаимодействиях этих тел между собой.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Закон сохранения энергии</w:t>
      </w:r>
      <w:r w:rsidRPr="005E1410">
        <w:rPr>
          <w:sz w:val="28"/>
          <w:szCs w:val="28"/>
        </w:rPr>
        <w:t xml:space="preserve"> - в замкнутой системе, в которой не действуют силы трения и сопротивления, сумма кинетической и потенциальной энергии всех тел системы остается величиной постоянной.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Замкнутая система</w:t>
      </w:r>
      <w:r w:rsidRPr="005E1410">
        <w:rPr>
          <w:sz w:val="28"/>
          <w:szCs w:val="28"/>
        </w:rPr>
        <w:t xml:space="preserve"> - совокупность физических тел, у которых взаимодействия с внешними телами отсутствуют или скомпенсированы.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Импульс тела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р</w:t>
      </w:r>
      <w:proofErr w:type="spellEnd"/>
      <w:r w:rsidRPr="005E1410">
        <w:rPr>
          <w:sz w:val="28"/>
          <w:szCs w:val="28"/>
        </w:rPr>
        <w:t xml:space="preserve">) - физическая величина, равная произведению массы тела на его скорость.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Инерциальная система отсчета</w:t>
      </w:r>
      <w:r w:rsidRPr="005E1410">
        <w:rPr>
          <w:sz w:val="28"/>
          <w:szCs w:val="28"/>
        </w:rPr>
        <w:t xml:space="preserve"> - система, в которой тело находится в покое или движется равномерно и прямолинейно, если на него не действуют другие тела или действие этих тел скомпенсировано.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Кинематика</w:t>
      </w:r>
      <w:r w:rsidRPr="005E1410">
        <w:rPr>
          <w:sz w:val="28"/>
          <w:szCs w:val="28"/>
        </w:rPr>
        <w:t xml:space="preserve"> - раздел механики, изучающий способы описания движений и связей между величинами, которые характеризуют эти движения.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Кинетическая энергия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Е</w:t>
      </w:r>
      <w:r w:rsidRPr="005E1410">
        <w:rPr>
          <w:sz w:val="28"/>
          <w:szCs w:val="28"/>
          <w:vertAlign w:val="subscript"/>
        </w:rPr>
        <w:t>к</w:t>
      </w:r>
      <w:proofErr w:type="spellEnd"/>
      <w:r w:rsidRPr="005E1410">
        <w:rPr>
          <w:sz w:val="28"/>
          <w:szCs w:val="28"/>
        </w:rPr>
        <w:t>) - энергия движущегося тела, равная mv</w:t>
      </w:r>
      <w:r w:rsidRPr="005E1410">
        <w:rPr>
          <w:sz w:val="28"/>
          <w:szCs w:val="28"/>
          <w:vertAlign w:val="superscript"/>
        </w:rPr>
        <w:t>2</w:t>
      </w:r>
      <w:r w:rsidRPr="005E1410">
        <w:rPr>
          <w:sz w:val="28"/>
          <w:szCs w:val="28"/>
        </w:rPr>
        <w:t xml:space="preserve">/2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lastRenderedPageBreak/>
        <w:t>Масса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m</w:t>
      </w:r>
      <w:proofErr w:type="spellEnd"/>
      <w:r w:rsidRPr="005E1410">
        <w:rPr>
          <w:sz w:val="28"/>
          <w:szCs w:val="28"/>
        </w:rPr>
        <w:t xml:space="preserve">, M) - физическая величина, определяющая инерционные и гравитационные свойства материи, измеряется в кг.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Материальная точка</w:t>
      </w:r>
      <w:r w:rsidRPr="005E1410">
        <w:rPr>
          <w:sz w:val="28"/>
          <w:szCs w:val="28"/>
        </w:rPr>
        <w:t xml:space="preserve"> - идеализированная модель физического тела, размерами которого можно пренебречь при решении поставленной задачи.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Мгновенная скорость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v</w:t>
      </w:r>
      <w:proofErr w:type="spellEnd"/>
      <w:r w:rsidRPr="005E1410">
        <w:rPr>
          <w:sz w:val="28"/>
          <w:szCs w:val="28"/>
        </w:rPr>
        <w:t xml:space="preserve">) - векторная величина, характеризующая быстроту перемещения и равная отношению перемещения ко времени, за которое это перемещение произошло, при условии дельта </w:t>
      </w:r>
      <w:proofErr w:type="spellStart"/>
      <w:r w:rsidRPr="005E1410">
        <w:rPr>
          <w:sz w:val="28"/>
          <w:szCs w:val="28"/>
        </w:rPr>
        <w:t>t</w:t>
      </w:r>
      <w:proofErr w:type="spellEnd"/>
      <w:r w:rsidRPr="005E1410">
        <w:rPr>
          <w:sz w:val="28"/>
          <w:szCs w:val="28"/>
        </w:rPr>
        <w:t xml:space="preserve"> -&gt; 0.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Механическое движение</w:t>
      </w:r>
      <w:r w:rsidRPr="005E1410">
        <w:rPr>
          <w:sz w:val="28"/>
          <w:szCs w:val="28"/>
        </w:rPr>
        <w:t xml:space="preserve"> - изменение положения одного тела относительно другого со временем.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Мощность</w:t>
      </w:r>
      <w:r w:rsidRPr="005E1410">
        <w:rPr>
          <w:sz w:val="28"/>
          <w:szCs w:val="28"/>
        </w:rPr>
        <w:t xml:space="preserve"> (Р, N) - величина, характеризующая скорость выполнения работы. Она равна отношению совершенной работы ко времени, за которое она выполнена.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 xml:space="preserve">Неупругий </w:t>
      </w:r>
      <w:hyperlink r:id="rId4" w:tgtFrame="_blank" w:history="1">
        <w:r w:rsidRPr="00E63540">
          <w:rPr>
            <w:rStyle w:val="a3"/>
            <w:b/>
            <w:bCs/>
            <w:color w:val="000000"/>
            <w:sz w:val="28"/>
            <w:szCs w:val="28"/>
            <w:u w:val="none"/>
          </w:rPr>
          <w:t>удар</w:t>
        </w:r>
      </w:hyperlink>
      <w:r w:rsidRPr="005E1410">
        <w:rPr>
          <w:color w:val="000000"/>
          <w:sz w:val="28"/>
          <w:szCs w:val="28"/>
        </w:rPr>
        <w:t xml:space="preserve"> </w:t>
      </w:r>
      <w:r w:rsidRPr="005E1410">
        <w:rPr>
          <w:sz w:val="28"/>
          <w:szCs w:val="28"/>
        </w:rPr>
        <w:t xml:space="preserve">- взаимодействие, при котором действует закон сохранения импульса, но не действует закон сохранения механической энергии.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Основное уравнение динамики (ОУД)</w:t>
      </w:r>
      <w:r w:rsidRPr="005E1410">
        <w:rPr>
          <w:sz w:val="28"/>
          <w:szCs w:val="28"/>
        </w:rPr>
        <w:t xml:space="preserve"> - векторная сумма сил, действующих на тело, равна произведению массы на его ускорение.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Первый закон Ньютона</w:t>
      </w:r>
      <w:r w:rsidRPr="005E1410">
        <w:rPr>
          <w:sz w:val="28"/>
          <w:szCs w:val="28"/>
        </w:rPr>
        <w:t xml:space="preserve"> - постулат существования инерциальных систем отсчета.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Перемещение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s</w:t>
      </w:r>
      <w:proofErr w:type="spellEnd"/>
      <w:r w:rsidRPr="005E1410">
        <w:rPr>
          <w:sz w:val="28"/>
          <w:szCs w:val="28"/>
        </w:rPr>
        <w:t xml:space="preserve">) - векторная величина, равная радиусу-вектору, проведенному от начальной точки траектории к конечной ее точке.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Потенциальная энергия</w:t>
      </w:r>
      <w:r w:rsidRPr="005E1410">
        <w:rPr>
          <w:sz w:val="28"/>
          <w:szCs w:val="28"/>
        </w:rPr>
        <w:t xml:space="preserve"> (Е</w:t>
      </w:r>
      <w:r w:rsidRPr="005E1410">
        <w:rPr>
          <w:sz w:val="28"/>
          <w:szCs w:val="28"/>
          <w:vertAlign w:val="subscript"/>
        </w:rPr>
        <w:t>р</w:t>
      </w:r>
      <w:r w:rsidRPr="005E1410">
        <w:rPr>
          <w:sz w:val="28"/>
          <w:szCs w:val="28"/>
        </w:rPr>
        <w:t xml:space="preserve">, W) - энергия взаимодействия системы тел, изменение которой равно совершенной работе.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Путь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i/>
          <w:iCs/>
          <w:sz w:val="28"/>
          <w:szCs w:val="28"/>
        </w:rPr>
        <w:t>l</w:t>
      </w:r>
      <w:proofErr w:type="spellEnd"/>
      <w:r w:rsidRPr="005E1410">
        <w:rPr>
          <w:sz w:val="28"/>
          <w:szCs w:val="28"/>
        </w:rPr>
        <w:t xml:space="preserve">) - длина траектории за время </w:t>
      </w:r>
      <w:proofErr w:type="spellStart"/>
      <w:r w:rsidRPr="005E1410">
        <w:rPr>
          <w:sz w:val="28"/>
          <w:szCs w:val="28"/>
        </w:rPr>
        <w:t>At</w:t>
      </w:r>
      <w:proofErr w:type="spellEnd"/>
      <w:r w:rsidRPr="005E1410">
        <w:rPr>
          <w:sz w:val="28"/>
          <w:szCs w:val="28"/>
        </w:rPr>
        <w:t xml:space="preserve">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Работа механическая</w:t>
      </w:r>
      <w:r w:rsidRPr="005E1410">
        <w:rPr>
          <w:sz w:val="28"/>
          <w:szCs w:val="28"/>
        </w:rPr>
        <w:t xml:space="preserve"> (А) - физическая величина, равная произведению силы, перемещения и косинуса угла между направлением действия силы и перемещением.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Радиус-вектор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r</w:t>
      </w:r>
      <w:proofErr w:type="spellEnd"/>
      <w:r w:rsidRPr="005E1410">
        <w:rPr>
          <w:sz w:val="28"/>
          <w:szCs w:val="28"/>
        </w:rPr>
        <w:t xml:space="preserve">) - направленный отрезок, соединяющий начало координат и точку с произвольными координатами.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Система отсчета</w:t>
      </w:r>
      <w:r w:rsidRPr="005E1410">
        <w:rPr>
          <w:sz w:val="28"/>
          <w:szCs w:val="28"/>
        </w:rPr>
        <w:t xml:space="preserve"> - система, в которую входят тело отсчета, связанная с ним система координат и способ измерения времени движения с указанием на начало его отсчета.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Средняя скорость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v</w:t>
      </w:r>
      <w:r w:rsidRPr="005E1410">
        <w:rPr>
          <w:sz w:val="28"/>
          <w:szCs w:val="28"/>
          <w:vertAlign w:val="subscript"/>
        </w:rPr>
        <w:t>ср</w:t>
      </w:r>
      <w:proofErr w:type="spellEnd"/>
      <w:r w:rsidRPr="005E1410">
        <w:rPr>
          <w:sz w:val="28"/>
          <w:szCs w:val="28"/>
        </w:rPr>
        <w:t xml:space="preserve">) - величина, равная отношению перемещения ко времени, за которое это перемещение произошло.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lastRenderedPageBreak/>
        <w:t>Тело отсчета</w:t>
      </w:r>
      <w:r w:rsidRPr="005E1410">
        <w:rPr>
          <w:sz w:val="28"/>
          <w:szCs w:val="28"/>
        </w:rPr>
        <w:t xml:space="preserve"> - тело, относительно которого наблюдается движение.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Траектория</w:t>
      </w:r>
      <w:r w:rsidRPr="005E1410">
        <w:rPr>
          <w:sz w:val="28"/>
          <w:szCs w:val="28"/>
        </w:rPr>
        <w:t xml:space="preserve"> - линия, по которой движется материальная точка в заданной системе отсчета. </w:t>
      </w:r>
    </w:p>
    <w:p w:rsidR="008C0A6D" w:rsidRPr="005E1410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Упругий удар</w:t>
      </w:r>
      <w:r w:rsidRPr="005E1410">
        <w:rPr>
          <w:sz w:val="28"/>
          <w:szCs w:val="28"/>
        </w:rPr>
        <w:t xml:space="preserve"> - взаимодействие, при котором действуют закон сохранения импульса и закон сохранения механической энергии. </w:t>
      </w:r>
    </w:p>
    <w:p w:rsidR="008C0A6D" w:rsidRDefault="008C0A6D" w:rsidP="008C0A6D">
      <w:pPr>
        <w:pStyle w:val="a4"/>
        <w:jc w:val="both"/>
        <w:rPr>
          <w:sz w:val="28"/>
          <w:szCs w:val="28"/>
        </w:rPr>
      </w:pPr>
      <w:r w:rsidRPr="005E1410">
        <w:rPr>
          <w:b/>
          <w:bCs/>
          <w:sz w:val="28"/>
          <w:szCs w:val="28"/>
        </w:rPr>
        <w:t>Ускорение</w:t>
      </w:r>
      <w:r w:rsidRPr="005E1410">
        <w:rPr>
          <w:sz w:val="28"/>
          <w:szCs w:val="28"/>
        </w:rPr>
        <w:t xml:space="preserve"> (</w:t>
      </w:r>
      <w:proofErr w:type="spellStart"/>
      <w:r w:rsidRPr="005E1410">
        <w:rPr>
          <w:sz w:val="28"/>
          <w:szCs w:val="28"/>
        </w:rPr>
        <w:t>a</w:t>
      </w:r>
      <w:proofErr w:type="spellEnd"/>
      <w:r w:rsidRPr="005E1410">
        <w:rPr>
          <w:sz w:val="28"/>
          <w:szCs w:val="28"/>
        </w:rPr>
        <w:t xml:space="preserve">) - векторная величина, характеризующая быстроту изменения скорости и равная отношению изменения скорости ко времени, за которое оно произошло. </w:t>
      </w:r>
    </w:p>
    <w:p w:rsidR="00E63540" w:rsidRPr="00E63540" w:rsidRDefault="00E63540" w:rsidP="00E635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3540">
        <w:rPr>
          <w:rFonts w:ascii="Times New Roman" w:hAnsi="Times New Roman"/>
          <w:b/>
          <w:sz w:val="28"/>
          <w:szCs w:val="28"/>
        </w:rPr>
        <w:t>Цикл</w:t>
      </w:r>
      <w:r w:rsidRPr="00E63540">
        <w:rPr>
          <w:rFonts w:ascii="Times New Roman" w:hAnsi="Times New Roman"/>
          <w:sz w:val="28"/>
          <w:szCs w:val="28"/>
        </w:rPr>
        <w:t xml:space="preserve"> </w:t>
      </w:r>
      <w:r w:rsidRPr="00E63540">
        <w:rPr>
          <w:rFonts w:ascii="Times New Roman" w:hAnsi="Times New Roman"/>
          <w:i/>
          <w:sz w:val="28"/>
          <w:szCs w:val="28"/>
        </w:rPr>
        <w:t xml:space="preserve">– </w:t>
      </w:r>
      <w:r w:rsidRPr="00E63540">
        <w:rPr>
          <w:rFonts w:ascii="Times New Roman" w:hAnsi="Times New Roman"/>
          <w:sz w:val="28"/>
          <w:szCs w:val="28"/>
        </w:rPr>
        <w:t>последовательность явлений (процессов), осуществляющихся друг за другом в течение определенного промежутка времени и повторяющихся затем в том же порядке (то есть, образуя новый такой же цикл).</w:t>
      </w:r>
    </w:p>
    <w:p w:rsidR="00E63540" w:rsidRDefault="00E63540" w:rsidP="00E63540">
      <w:pPr>
        <w:pStyle w:val="a4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E63540" w:rsidRPr="00E63540" w:rsidRDefault="00E63540" w:rsidP="00E635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63540">
        <w:rPr>
          <w:b/>
          <w:sz w:val="28"/>
          <w:szCs w:val="28"/>
        </w:rPr>
        <w:t>Циклограмма</w:t>
      </w:r>
      <w:r w:rsidRPr="00E63540">
        <w:rPr>
          <w:sz w:val="28"/>
          <w:szCs w:val="28"/>
        </w:rPr>
        <w:t xml:space="preserve"> – графическое изображение цикла.</w:t>
      </w:r>
    </w:p>
    <w:p w:rsidR="00FD28C7" w:rsidRDefault="00FD28C7"/>
    <w:sectPr w:rsidR="00FD28C7" w:rsidSect="00FD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8C0A6D"/>
    <w:rsid w:val="002C7BA5"/>
    <w:rsid w:val="00446415"/>
    <w:rsid w:val="008C0A6D"/>
    <w:rsid w:val="00AE7178"/>
    <w:rsid w:val="00D24769"/>
    <w:rsid w:val="00E63540"/>
    <w:rsid w:val="00FD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E63540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color w:val="00000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C0A6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C0A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63540"/>
    <w:rPr>
      <w:rFonts w:ascii="Times New Roman" w:eastAsia="Times New Roman" w:hAnsi="Times New Roman" w:cs="Times New Roman"/>
      <w:b/>
      <w:color w:val="000000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lick02.begun.ru/click.jsp?url=RU4icvz19PWiawe1YBvUlmr02A5d92Qu4SvxDWOLMpimQ0CyV-AqU*JBEFDi05lSiz*IyczqPuF1AhZTYt9-ByVC8FZrhjsNSHhGbjSdebx3mJkTFyzj9L0-4qOSRGeyCYabJ3eXxLnsVP8j2JkeR6YldBnzV9D5*JzbO0aAh-*W2Ns0a0wtkpztE7KSdkVKtP6cWXhcw986sp*4SMOTPbKDPEw2bECNjjsMivP0nGRdkuuaYz7bH9hzlK-B9G*bi0lx7RNFcnXWyec8PncnmltThuiSHT1plKuIYuysbWXMNGq*vvfYsIPhjfpj7WuZBbXYLXVnNuMqhyuqzNrahssttQ1OcB1AL2f-F0wJj7kS7-Qs41hVkN46W84LAflnCorq*w&amp;eurl%5B%5D=RU4icuno6eikoSP*exSPPTfSpvpWjMJ5epvbbByJ9zTz*W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734</Words>
  <Characters>4187</Characters>
  <Application>Microsoft Office Word</Application>
  <DocSecurity>0</DocSecurity>
  <Lines>34</Lines>
  <Paragraphs>9</Paragraphs>
  <ScaleCrop>false</ScaleCrop>
  <Company>GSU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3</cp:revision>
  <dcterms:created xsi:type="dcterms:W3CDTF">2021-04-23T12:12:00Z</dcterms:created>
  <dcterms:modified xsi:type="dcterms:W3CDTF">2021-04-28T08:20:00Z</dcterms:modified>
</cp:coreProperties>
</file>